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9" w:rsidRPr="00F45059" w:rsidRDefault="00F45059" w:rsidP="00F45059">
      <w:pPr>
        <w:pBdr>
          <w:bottom w:val="dotted" w:sz="6" w:space="0" w:color="999999"/>
        </w:pBdr>
        <w:shd w:val="clear" w:color="auto" w:fill="FFFFFF"/>
        <w:spacing w:beforeAutospacing="1" w:after="100" w:afterAutospacing="1" w:line="330" w:lineRule="atLeast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</w:pPr>
      <w:r w:rsidRPr="00F4505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tr-TR"/>
        </w:rPr>
        <w:t>Öz değerlendirme (Kalite İzleme ve Değerlendirme) NEDİR?</w:t>
      </w:r>
    </w:p>
    <w:p w:rsidR="00F45059" w:rsidRPr="00F45059" w:rsidRDefault="00F45059" w:rsidP="00F4505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Öz değerlendirme, kalite izleme ve değerlendirme sistemi kullanan kurumların, faaliyetlerini düzenli aralıklarla ve sistematik olarak gözden geçirmesini kolaylaştıran bir yöntemdir.</w:t>
      </w:r>
    </w:p>
    <w:p w:rsidR="00F45059" w:rsidRPr="00F45059" w:rsidRDefault="00F45059" w:rsidP="00F4505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Öz değerlendirme, eğitim ve öğretimin temel ve destek süreçlerinin;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proofErr w:type="gramStart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›</w:t>
      </w:r>
      <w:proofErr w:type="gramEnd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</w:t>
      </w:r>
      <w:r w:rsidRPr="00F4505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tr-TR"/>
        </w:rPr>
        <w:t>Ulusal ve uluslararası kabul görmüş kalite ölçütleri</w:t>
      </w: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ne göre planlanması,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proofErr w:type="gramStart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›</w:t>
      </w:r>
      <w:proofErr w:type="gramEnd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Sevk ve idaresi,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proofErr w:type="gramStart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›</w:t>
      </w:r>
      <w:proofErr w:type="gramEnd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Ürün, hizmet ve çıktıların izlenmesi ve değerlendirilmesi,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proofErr w:type="gramStart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›</w:t>
      </w:r>
      <w:proofErr w:type="gramEnd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Sisteme dönütlerin sağlanması,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proofErr w:type="gramStart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›</w:t>
      </w:r>
      <w:proofErr w:type="gramEnd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Kurumsal kalite hafızasının oluşturulması,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proofErr w:type="gramStart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›</w:t>
      </w:r>
      <w:proofErr w:type="gramEnd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 </w:t>
      </w:r>
      <w:r w:rsidRPr="00F4505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tr-TR"/>
        </w:rPr>
        <w:t>İç kalite kontrol sistemi</w:t>
      </w: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nin kurulmasını amaçlamaktadır.</w:t>
      </w:r>
    </w:p>
    <w:p w:rsidR="00F45059" w:rsidRPr="00F45059" w:rsidRDefault="00F45059" w:rsidP="00F4505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proofErr w:type="gramStart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Bir çok</w:t>
      </w:r>
      <w:proofErr w:type="gramEnd"/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kuruluş, iyi bir </w:t>
      </w:r>
      <w:r w:rsidRPr="00F45059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tr-TR"/>
        </w:rPr>
        <w:t>Öz Değerlendirme</w:t>
      </w: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sürecinde iki önemli yaklaşımı kazanır: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• Etkili olma →  işleri doğru yapmak → maliyet, kalite, zaman tasarrufu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• Etkileyicilik → doğru işler yapmak → paydaşların beklentileri </w:t>
      </w:r>
    </w:p>
    <w:p w:rsidR="00F45059" w:rsidRPr="00F45059" w:rsidRDefault="00F45059" w:rsidP="00F4505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Avrupa Kalite Yönetim Vakfı (EFQM) modeline dayalı 9 bileşeni kapsar.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Faaliyet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Liderlik (Eğitim Yönetimi)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Strateji (Eğitim Faaliyetlerinin Planlanması)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Personel (Yöneticiler, eğitimciler ve destek personeli)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• Ortaklıklar ve Kaynaklar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Süreçler, Ürünler ve Hizmetler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Çıktılar veya Sonuçlar 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Öğrenci Çıktıları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Personel Çıktıları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Ortaklık Çıktıları</w:t>
      </w:r>
    </w:p>
    <w:p w:rsidR="00F45059" w:rsidRPr="00F45059" w:rsidRDefault="00F45059" w:rsidP="00F45059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• Kurumsal Çıktılar</w:t>
      </w:r>
    </w:p>
    <w:p w:rsidR="00F45059" w:rsidRPr="00F45059" w:rsidRDefault="00F45059" w:rsidP="00F4505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 </w:t>
      </w:r>
    </w:p>
    <w:p w:rsidR="00F45059" w:rsidRPr="00F45059" w:rsidRDefault="00F45059" w:rsidP="00F45059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F45059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Öz değerlendirme Uygulama Rehberinde temel alınan rehberlik ve denetim ölçütleri Avrupa Mesleki Eğitim Kalite Güvencesi (EQAVET) kalite göstergeleri ile uyumludur.</w:t>
      </w:r>
    </w:p>
    <w:p w:rsidR="00181DE4" w:rsidRDefault="00181DE4">
      <w:bookmarkStart w:id="0" w:name="_GoBack"/>
      <w:bookmarkEnd w:id="0"/>
    </w:p>
    <w:sectPr w:rsidR="0018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A1"/>
    <w:rsid w:val="001402A1"/>
    <w:rsid w:val="00181DE4"/>
    <w:rsid w:val="00F4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45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4505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5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45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4505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5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158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2017-05-10T13:55:00Z</dcterms:created>
  <dcterms:modified xsi:type="dcterms:W3CDTF">2017-05-10T13:55:00Z</dcterms:modified>
</cp:coreProperties>
</file>